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Malerarbeiten (Bauteil C + F) - Umbau und Erweiterung der Bertolt-Brecht-Gesamtschule in Seelze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33.1/BBG/07/2026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Malerarbeiten (Bauteil C + F)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